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40"/>
        <w:rPr>
          <w:rFonts w:ascii="Arial" w:cs="Arial" w:eastAsia="Arial" w:hAnsi="Arial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highlight w:val="white"/>
          <w:rtl w:val="0"/>
        </w:rPr>
        <w:t xml:space="preserve">BUSCAMOS FARMACÉUTICO/A FIR PARA PERÍODO VACACIONAL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002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0025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40025"/>
          <w:highlight w:val="white"/>
          <w:rtl w:val="0"/>
        </w:rPr>
        <w:t xml:space="preserve">En el Hospital Evangèlic de Barcelona precisamos colaboradores/as con entusiasmo y dedicación que quieran formar parte del equipo, bajo el propósito y valores de un hospital de atención intermedia de referencia.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4002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b40025"/>
          <w:highlight w:val="white"/>
          <w:rtl w:val="0"/>
        </w:rPr>
        <w:t xml:space="preserve">¿QUIÉNES SOMOS?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El 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Grup Assistencial Evangèlic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incluye dos empresas que trabajan por el paciente y su entorno. Actualmente, el proyecto principal es la actividad del </w:t>
      </w:r>
      <w:r w:rsidDel="00000000" w:rsidR="00000000" w:rsidRPr="00000000">
        <w:rPr>
          <w:rFonts w:ascii="Arial" w:cs="Arial" w:eastAsia="Arial" w:hAnsi="Arial"/>
          <w:i w:val="1"/>
          <w:iCs w:val="1"/>
          <w:highlight w:val="white"/>
          <w:rtl w:val="0"/>
        </w:rPr>
        <w:t xml:space="preserve">Hospital Evangèlic de Barcelona.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Después de 150 años de historia en el barrio de Gràcia, en abril de 2024 nos trasladamos a un nuevo hospital ubicado en la zona 22@ del Poblenou en Barcelona. Un edificio de más de 10.000 m² innovador, humano y sostenible.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40"/>
        <w:rPr>
          <w:rFonts w:ascii="Arial" w:cs="Arial" w:eastAsia="Arial" w:hAnsi="Arial"/>
          <w:b w:val="1"/>
          <w:bCs w:val="1"/>
          <w:color w:val="b40025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b40025"/>
          <w:highlight w:val="white"/>
          <w:rtl w:val="0"/>
        </w:rPr>
        <w:t xml:space="preserve">¿QUÉ OFRECEMOS?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284"/>
          <w:tab w:val="left" w:leader="none" w:pos="270"/>
        </w:tabs>
        <w:ind w:left="283.46456692913375" w:right="-40" w:hanging="360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Contrato temporal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cobertura de vacaciones de verano, a jornada completa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(horario intensivo, a convenir) de lunes a viernes (no hay guardias).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284"/>
          <w:tab w:val="left" w:leader="none" w:pos="270"/>
        </w:tabs>
        <w:ind w:left="283.46456692913375" w:right="-40" w:hanging="360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Condiciones económicas: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Salario bruto mensual con inclusión de pagas extras de 4.286 euros, según Convenio SISCAT vigente.</w:t>
      </w:r>
    </w:p>
    <w:p w:rsidR="00000000" w:rsidDel="00000000" w:rsidP="00000000" w:rsidRDefault="00000000" w:rsidRPr="00000000" w14:paraId="0000000B">
      <w:pPr>
        <w:ind w:right="-4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40"/>
        <w:rPr>
          <w:rFonts w:ascii="Arial" w:cs="Arial" w:eastAsia="Arial" w:hAnsi="Arial"/>
          <w:b w:val="1"/>
          <w:bCs w:val="1"/>
          <w:color w:val="b40025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b40025"/>
          <w:highlight w:val="white"/>
          <w:rtl w:val="0"/>
        </w:rPr>
        <w:t xml:space="preserve">REQUISITOS: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right="-40" w:hanging="360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Grado en Farmacia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especialidad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FIR (Farmacia Hospitalaria)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426"/>
        </w:tabs>
        <w:ind w:left="720" w:right="-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valorará buen nivel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catalán y castellano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hablado y escrito.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426"/>
        </w:tabs>
        <w:ind w:left="720" w:right="-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Conocimientos intermedios a nivel de usuario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ofimática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426"/>
        </w:tabs>
        <w:ind w:left="720" w:right="-4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Disponibilidad: 27/07/26 al 1/09/26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426"/>
        </w:tabs>
        <w:ind w:left="720" w:right="-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Personas alineadas con los valores de la entidad: 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ntegridad, compasión, excelencia, cooperación y fe.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4002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40025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b40025"/>
          <w:rtl w:val="0"/>
        </w:rPr>
        <w:t xml:space="preserve">ENVÍANOS TU CURRÍCULUM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Web: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https://talent.hospitalevangelicdebarcelona.com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color w:val="1155cc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electr</w:t>
      </w:r>
      <w:r w:rsidDel="00000000" w:rsidR="00000000" w:rsidRPr="00000000">
        <w:rPr>
          <w:rFonts w:ascii="Arial" w:cs="Arial" w:eastAsia="Arial" w:hAnsi="Arial"/>
          <w:rtl w:val="0"/>
        </w:rPr>
        <w:t xml:space="preserve">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shd w:fill="auto" w:val="clear"/>
          <w:vertAlign w:val="baseline"/>
          <w:rtl w:val="0"/>
        </w:rPr>
        <w:t xml:space="preserve"> abarraquer@hospitaleva</w:t>
      </w: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ngelicdebarcelona.com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color w:val="1155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31630"/>
          <w:sz w:val="36"/>
          <w:szCs w:val="36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La fecha de recepción de CV se mantiene abierta hasta cobertura de la vacante.</w:t>
      </w:r>
      <w:r w:rsidDel="00000000" w:rsidR="00000000" w:rsidRPr="00000000">
        <w:rPr>
          <w:rtl w:val="0"/>
        </w:rPr>
      </w:r>
    </w:p>
    <w:sectPr>
      <w:headerReference r:id="rId8" w:type="first"/>
      <w:pgSz w:h="16834" w:w="11909" w:orient="portrait"/>
      <w:pgMar w:bottom="426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418" w:right="-144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533110" cy="3277075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3110" cy="3277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76200</wp:posOffset>
          </wp:positionV>
          <wp:extent cx="2090738" cy="1585284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73563" l="84884" r="0" t="0"/>
                  <a:stretch>
                    <a:fillRect/>
                  </a:stretch>
                </pic:blipFill>
                <pic:spPr>
                  <a:xfrm>
                    <a:off x="0" y="0"/>
                    <a:ext cx="2090738" cy="15852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4391025</wp:posOffset>
          </wp:positionH>
          <wp:positionV relativeFrom="paragraph">
            <wp:posOffset>352425</wp:posOffset>
          </wp:positionV>
          <wp:extent cx="1671638" cy="1033034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1638" cy="10330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1440" w:right="0" w:hanging="360"/>
      <w:jc w:val="left"/>
    </w:pPr>
    <w:rPr>
      <w:rFonts w:ascii="Playfair Display" w:cs="Playfair Display" w:eastAsia="Playfair Display" w:hAnsi="Playfair Displa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alent.nouhospitalevangelic.com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hq+Qn927n1YKUNjlhvPLx5YDQ==">CgMxLjA4AHIhMXNzRDVuaGFzaHZYNWNUOW5OYTJ4TFB2X1NrVVlXbzM0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