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58" w:rsidRDefault="004352BD">
      <w:r>
        <w:t>FARMACEUTICO ESPECIALISTA EN FARMACIA HOSPITALARIA</w:t>
      </w:r>
    </w:p>
    <w:p w:rsidR="004352BD" w:rsidRDefault="004352BD"/>
    <w:p w:rsidR="004352BD" w:rsidRDefault="004352BD">
      <w:r>
        <w:t xml:space="preserve">Empresa: </w:t>
      </w:r>
      <w:r>
        <w:tab/>
        <w:t>Fundació ACE, ICNA</w:t>
      </w:r>
    </w:p>
    <w:p w:rsidR="004352BD" w:rsidRDefault="004352BD">
      <w:r>
        <w:t xml:space="preserve">Área: </w:t>
      </w:r>
      <w:r>
        <w:tab/>
      </w:r>
      <w:r>
        <w:tab/>
        <w:t>Ensayos Clínicos</w:t>
      </w:r>
    </w:p>
    <w:p w:rsidR="004352BD" w:rsidRDefault="004352BD" w:rsidP="004352BD">
      <w:pPr>
        <w:ind w:left="1416" w:hanging="1410"/>
      </w:pPr>
      <w:r>
        <w:t>Funciones:</w:t>
      </w:r>
      <w:r>
        <w:tab/>
        <w:t>-     Gestión de medicación en la Unidad de ensayos clínicos: adquisición, gestión, custodia, preparación de medicación parenteral, dispensación i devolución de medicación en investigación.</w:t>
      </w:r>
    </w:p>
    <w:p w:rsidR="004352BD" w:rsidRDefault="004352BD" w:rsidP="004352BD">
      <w:pPr>
        <w:pStyle w:val="Prrafodelista"/>
        <w:numPr>
          <w:ilvl w:val="0"/>
          <w:numId w:val="1"/>
        </w:numPr>
      </w:pPr>
      <w:r>
        <w:t>Gestión de la documentación generada en el área</w:t>
      </w:r>
    </w:p>
    <w:p w:rsidR="004352BD" w:rsidRDefault="004352BD" w:rsidP="004352BD">
      <w:pPr>
        <w:pStyle w:val="Prrafodelista"/>
        <w:numPr>
          <w:ilvl w:val="0"/>
          <w:numId w:val="1"/>
        </w:numPr>
      </w:pPr>
      <w:r>
        <w:t>Visitas de monitorización i auditorias</w:t>
      </w:r>
    </w:p>
    <w:p w:rsidR="004352BD" w:rsidRDefault="004352BD" w:rsidP="004352BD">
      <w:pPr>
        <w:pStyle w:val="Prrafodelista"/>
        <w:numPr>
          <w:ilvl w:val="0"/>
          <w:numId w:val="1"/>
        </w:numPr>
      </w:pPr>
      <w:proofErr w:type="spellStart"/>
      <w:r>
        <w:t>Feasabilities</w:t>
      </w:r>
      <w:proofErr w:type="spellEnd"/>
      <w:r>
        <w:t xml:space="preserve"> i pre-inicios de ensayos clínicos nuevos y posibles.</w:t>
      </w:r>
    </w:p>
    <w:p w:rsidR="004352BD" w:rsidRDefault="004352BD" w:rsidP="004352BD">
      <w:pPr>
        <w:pStyle w:val="Prrafodelista"/>
        <w:numPr>
          <w:ilvl w:val="0"/>
          <w:numId w:val="1"/>
        </w:numPr>
      </w:pPr>
      <w:r>
        <w:t>Soporte a coordinación</w:t>
      </w:r>
    </w:p>
    <w:p w:rsidR="004352BD" w:rsidRDefault="004352BD" w:rsidP="004352BD">
      <w:pPr>
        <w:pStyle w:val="Prrafodelista"/>
        <w:numPr>
          <w:ilvl w:val="0"/>
          <w:numId w:val="1"/>
        </w:numPr>
      </w:pPr>
      <w:r>
        <w:t xml:space="preserve">Realización de funciones de farmacéutico a la unidad de </w:t>
      </w:r>
      <w:proofErr w:type="spellStart"/>
      <w:r>
        <w:t>diagnostico</w:t>
      </w:r>
      <w:proofErr w:type="spellEnd"/>
      <w:r>
        <w:t xml:space="preserve"> de la institución, seguimiento y control de los gastos de farmacia de la unidad, etc.</w:t>
      </w:r>
    </w:p>
    <w:p w:rsidR="004352BD" w:rsidRDefault="004352BD" w:rsidP="004352BD"/>
    <w:p w:rsidR="004352BD" w:rsidRDefault="004352BD" w:rsidP="004352BD">
      <w:r>
        <w:t>Localización:</w:t>
      </w:r>
      <w:r>
        <w:tab/>
        <w:t>Barcelona</w:t>
      </w:r>
    </w:p>
    <w:p w:rsidR="004352BD" w:rsidRDefault="004352BD" w:rsidP="004352BD">
      <w:r>
        <w:t>Salario:</w:t>
      </w:r>
      <w:r>
        <w:tab/>
      </w:r>
      <w:r>
        <w:tab/>
        <w:t>30.000-40.000€</w:t>
      </w:r>
    </w:p>
    <w:p w:rsidR="004352BD" w:rsidRDefault="004352BD" w:rsidP="004352BD">
      <w:pPr>
        <w:ind w:left="1410" w:hanging="1410"/>
      </w:pPr>
      <w:r>
        <w:t>Requisitos:</w:t>
      </w:r>
      <w:r>
        <w:tab/>
        <w:t>Farmacéutico especialista en farmacia hospitalaria para el Departamento de ensayos clínicos principalmente.</w:t>
      </w:r>
    </w:p>
    <w:p w:rsidR="004352BD" w:rsidRDefault="004352BD" w:rsidP="004352BD">
      <w:pPr>
        <w:ind w:left="1410" w:hanging="1410"/>
      </w:pPr>
      <w:r>
        <w:tab/>
      </w:r>
      <w:r>
        <w:tab/>
        <w:t xml:space="preserve">Es imprescindible experiencia </w:t>
      </w:r>
      <w:bookmarkStart w:id="0" w:name="_GoBack"/>
      <w:bookmarkEnd w:id="0"/>
      <w:r>
        <w:t>previa. Inglés hablado y escrito.</w:t>
      </w:r>
    </w:p>
    <w:p w:rsidR="004352BD" w:rsidRDefault="004352BD" w:rsidP="004352BD">
      <w:pPr>
        <w:ind w:left="1410" w:hanging="1410"/>
      </w:pPr>
      <w:r>
        <w:t>Se ofrece:</w:t>
      </w:r>
      <w:r>
        <w:tab/>
        <w:t>Contrato de 6 meses + indefinido</w:t>
      </w:r>
    </w:p>
    <w:p w:rsidR="004352BD" w:rsidRDefault="004352BD" w:rsidP="004352BD">
      <w:pPr>
        <w:ind w:left="1410" w:hanging="1410"/>
      </w:pPr>
      <w:r>
        <w:tab/>
        <w:t>Jornada 40 horas /semanales</w:t>
      </w:r>
    </w:p>
    <w:p w:rsidR="004352BD" w:rsidRDefault="004352BD"/>
    <w:sectPr w:rsidR="00435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E57"/>
    <w:multiLevelType w:val="hybridMultilevel"/>
    <w:tmpl w:val="D09EC5F0"/>
    <w:lvl w:ilvl="0" w:tplc="8D78C756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BD"/>
    <w:rsid w:val="004352BD"/>
    <w:rsid w:val="007A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2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52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 ACE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Mercedez González</dc:creator>
  <cp:lastModifiedBy>Mercedez González</cp:lastModifiedBy>
  <cp:revision>1</cp:revision>
  <dcterms:created xsi:type="dcterms:W3CDTF">2019-03-06T11:15:00Z</dcterms:created>
  <dcterms:modified xsi:type="dcterms:W3CDTF">2019-03-06T11:22:00Z</dcterms:modified>
</cp:coreProperties>
</file>