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2E" w:rsidRDefault="0051752E">
      <w:pPr>
        <w:rPr>
          <w:lang w:val="es-ES"/>
        </w:rPr>
      </w:pPr>
    </w:p>
    <w:p w:rsidR="008C3339" w:rsidRDefault="008C3339" w:rsidP="008C3339">
      <w:pPr>
        <w:rPr>
          <w:lang w:val="es-ES"/>
        </w:rPr>
      </w:pPr>
    </w:p>
    <w:p w:rsidR="008C3339" w:rsidRPr="008C3339" w:rsidRDefault="008C3339" w:rsidP="008C3339">
      <w:pPr>
        <w:jc w:val="center"/>
        <w:rPr>
          <w:sz w:val="32"/>
          <w:szCs w:val="32"/>
          <w:lang w:val="es-ES"/>
        </w:rPr>
      </w:pPr>
      <w:r w:rsidRPr="008C3339">
        <w:rPr>
          <w:sz w:val="32"/>
          <w:szCs w:val="32"/>
          <w:lang w:val="es-ES"/>
        </w:rPr>
        <w:t xml:space="preserve">El Hospital General </w:t>
      </w:r>
      <w:r w:rsidRPr="008C3339">
        <w:rPr>
          <w:sz w:val="32"/>
          <w:szCs w:val="32"/>
          <w:lang w:val="es-ES"/>
        </w:rPr>
        <w:t xml:space="preserve">de </w:t>
      </w:r>
      <w:proofErr w:type="spellStart"/>
      <w:r w:rsidRPr="008C3339">
        <w:rPr>
          <w:sz w:val="32"/>
          <w:szCs w:val="32"/>
          <w:lang w:val="es-ES"/>
        </w:rPr>
        <w:t>Granollers</w:t>
      </w:r>
      <w:proofErr w:type="spellEnd"/>
      <w:r w:rsidRPr="008C3339">
        <w:rPr>
          <w:sz w:val="28"/>
          <w:szCs w:val="28"/>
          <w:lang w:val="es-ES"/>
        </w:rPr>
        <w:t xml:space="preserve"> </w:t>
      </w:r>
      <w:r w:rsidRPr="008C3339">
        <w:rPr>
          <w:sz w:val="32"/>
          <w:szCs w:val="32"/>
          <w:lang w:val="es-ES"/>
        </w:rPr>
        <w:t>convoca una plaza</w:t>
      </w:r>
      <w:r w:rsidRPr="008C3339">
        <w:rPr>
          <w:sz w:val="32"/>
          <w:szCs w:val="32"/>
          <w:lang w:val="es-ES"/>
        </w:rPr>
        <w:t xml:space="preserve"> de:</w:t>
      </w:r>
    </w:p>
    <w:p w:rsidR="008C3339" w:rsidRPr="008C3339" w:rsidRDefault="008C3339" w:rsidP="008C3339">
      <w:pPr>
        <w:jc w:val="center"/>
        <w:rPr>
          <w:sz w:val="28"/>
          <w:szCs w:val="28"/>
          <w:lang w:val="es-ES"/>
        </w:rPr>
      </w:pPr>
    </w:p>
    <w:p w:rsidR="008C3339" w:rsidRPr="008C3339" w:rsidRDefault="008C3339" w:rsidP="008C3339">
      <w:pPr>
        <w:shd w:val="clear" w:color="auto" w:fill="C0C0C0"/>
        <w:tabs>
          <w:tab w:val="center" w:pos="4536"/>
        </w:tabs>
        <w:suppressAutoHyphens/>
        <w:spacing w:after="0" w:line="240" w:lineRule="auto"/>
        <w:jc w:val="center"/>
        <w:rPr>
          <w:b/>
          <w:sz w:val="36"/>
          <w:szCs w:val="36"/>
          <w:lang w:val="es-ES"/>
        </w:rPr>
      </w:pPr>
      <w:r w:rsidRPr="008C3339">
        <w:rPr>
          <w:b/>
          <w:sz w:val="36"/>
          <w:szCs w:val="36"/>
          <w:lang w:val="es-ES"/>
        </w:rPr>
        <w:t>FARMACÉUTICO/A</w:t>
      </w:r>
    </w:p>
    <w:p w:rsidR="008C3339" w:rsidRPr="008C3339" w:rsidRDefault="008C3339" w:rsidP="008C3339">
      <w:pPr>
        <w:ind w:left="360"/>
        <w:jc w:val="both"/>
        <w:rPr>
          <w:sz w:val="24"/>
          <w:szCs w:val="24"/>
          <w:lang w:val="es-ES"/>
        </w:rPr>
      </w:pPr>
    </w:p>
    <w:p w:rsidR="008C3339" w:rsidRPr="008C3339" w:rsidRDefault="008C3339" w:rsidP="008C3339">
      <w:pPr>
        <w:spacing w:line="360" w:lineRule="auto"/>
        <w:jc w:val="both"/>
        <w:rPr>
          <w:lang w:val="es-ES"/>
        </w:rPr>
      </w:pPr>
      <w:r w:rsidRPr="008C3339">
        <w:rPr>
          <w:lang w:val="es-ES"/>
        </w:rPr>
        <w:t xml:space="preserve">Se </w:t>
      </w:r>
      <w:r w:rsidRPr="008C3339">
        <w:rPr>
          <w:lang w:val="es-ES"/>
        </w:rPr>
        <w:t xml:space="preserve">integrará en el Servicio de Farmacia del hospital y reportará al Jefe de servicio de Farmacia. </w:t>
      </w:r>
    </w:p>
    <w:p w:rsidR="008C3339" w:rsidRPr="008C3339" w:rsidRDefault="008C3339" w:rsidP="008C3339">
      <w:pPr>
        <w:spacing w:line="360" w:lineRule="auto"/>
        <w:jc w:val="both"/>
        <w:rPr>
          <w:b/>
          <w:lang w:val="es-ES"/>
        </w:rPr>
      </w:pPr>
      <w:r w:rsidRPr="008C3339">
        <w:rPr>
          <w:b/>
          <w:lang w:val="es-ES"/>
        </w:rPr>
        <w:t>Funciones y responsabilidades: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Validar las prescripciones médicas internas y evaluar la utilización de medicamentos: os interno, MDA, MHDA.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Dispensar y controlar los medicamentos, adquiridos, elaborados y custodiados por el servicio de farmacia.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Controlar la llegada de materias primer</w:t>
      </w:r>
      <w:r w:rsidRPr="008C3339">
        <w:rPr>
          <w:lang w:val="es-ES"/>
        </w:rPr>
        <w:t>as y material de acondicionamiento</w:t>
      </w:r>
      <w:r w:rsidRPr="008C3339">
        <w:rPr>
          <w:lang w:val="es-ES"/>
        </w:rPr>
        <w:t xml:space="preserve"> para fórmulas magistrales y </w:t>
      </w:r>
      <w:proofErr w:type="gramStart"/>
      <w:r w:rsidRPr="008C3339">
        <w:rPr>
          <w:lang w:val="es-ES"/>
        </w:rPr>
        <w:t>preparados</w:t>
      </w:r>
      <w:proofErr w:type="gramEnd"/>
      <w:r w:rsidRPr="008C3339">
        <w:rPr>
          <w:lang w:val="es-ES"/>
        </w:rPr>
        <w:t xml:space="preserve"> oficinal</w:t>
      </w:r>
      <w:r w:rsidRPr="008C3339">
        <w:rPr>
          <w:lang w:val="es-ES"/>
        </w:rPr>
        <w:t>e</w:t>
      </w:r>
      <w:r w:rsidRPr="008C3339">
        <w:rPr>
          <w:lang w:val="es-ES"/>
        </w:rPr>
        <w:t>s.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Elaborar fórmulas magistrales, preparados oficinal</w:t>
      </w:r>
      <w:r w:rsidRPr="008C3339">
        <w:rPr>
          <w:lang w:val="es-ES"/>
        </w:rPr>
        <w:t>e</w:t>
      </w:r>
      <w:r w:rsidRPr="008C3339">
        <w:rPr>
          <w:lang w:val="es-ES"/>
        </w:rPr>
        <w:t>s y preparados estériles y elaborar las guías de elaboración.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Validar toda</w:t>
      </w:r>
      <w:r w:rsidRPr="008C3339">
        <w:rPr>
          <w:lang w:val="es-ES"/>
        </w:rPr>
        <w:t xml:space="preserve">s las preparaciones de </w:t>
      </w:r>
      <w:proofErr w:type="spellStart"/>
      <w:r w:rsidRPr="008C3339">
        <w:rPr>
          <w:lang w:val="es-ES"/>
        </w:rPr>
        <w:t>Farmacoté</w:t>
      </w:r>
      <w:r w:rsidRPr="008C3339">
        <w:rPr>
          <w:lang w:val="es-ES"/>
        </w:rPr>
        <w:t>cnia</w:t>
      </w:r>
      <w:proofErr w:type="spellEnd"/>
      <w:r w:rsidRPr="008C3339">
        <w:rPr>
          <w:lang w:val="es-ES"/>
        </w:rPr>
        <w:t xml:space="preserve"> antes de su liberación.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Realizar el estudio de fórmula, establecer normas por la correcta elaboración, manipulaci</w:t>
      </w:r>
      <w:r w:rsidRPr="008C3339">
        <w:rPr>
          <w:lang w:val="es-ES"/>
        </w:rPr>
        <w:t>ón, acondicionamiento</w:t>
      </w:r>
      <w:r w:rsidRPr="008C3339">
        <w:rPr>
          <w:lang w:val="es-ES"/>
        </w:rPr>
        <w:t xml:space="preserve"> y admin</w:t>
      </w:r>
      <w:r w:rsidRPr="008C3339">
        <w:rPr>
          <w:lang w:val="es-ES"/>
        </w:rPr>
        <w:t>istración de medicamentos citotó</w:t>
      </w:r>
      <w:r w:rsidRPr="008C3339">
        <w:rPr>
          <w:lang w:val="es-ES"/>
        </w:rPr>
        <w:t>xic</w:t>
      </w:r>
      <w:r w:rsidRPr="008C3339">
        <w:rPr>
          <w:lang w:val="es-ES"/>
        </w:rPr>
        <w:t>o</w:t>
      </w:r>
      <w:r w:rsidRPr="008C3339">
        <w:rPr>
          <w:lang w:val="es-ES"/>
        </w:rPr>
        <w:t>s y otras adecuaciones de dosis.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>• Dar</w:t>
      </w:r>
      <w:r w:rsidRPr="008C3339">
        <w:rPr>
          <w:lang w:val="es-ES"/>
        </w:rPr>
        <w:t xml:space="preserve"> atención farmacéutica a pacientes externos e ingresados.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 xml:space="preserve">Realizar la tramitación de medicamentos uso compasivo, medicamentos extranjeros, medicamentos de especial control. 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 xml:space="preserve">Realizar el estudio y registro de los nuevos protocolos de ensayos clínicos. 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Participar en la Comisión de Farmacia y Terapéutica y otras comisiones del hospital.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 xml:space="preserve">Supervisar y participar en la formación continuada de los técnicos de farmacia bajo su responsabilidad. 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 xml:space="preserve">Hacer seguimiento del control de calidad interno y externo. 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Trabajar coordinadamente con la dirección de farmacia para la consecución de los objetivos, proyectos y planes de mejora del servicio.</w:t>
      </w:r>
      <w:r w:rsidRPr="008C3339">
        <w:rPr>
          <w:lang w:val="es-ES"/>
        </w:rPr>
        <w:tab/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Colaborar en la investigación y docencia</w:t>
      </w:r>
      <w:r w:rsidRPr="008C3339">
        <w:rPr>
          <w:lang w:val="es-ES"/>
        </w:rPr>
        <w:t xml:space="preserve"> en los ámbitos de </w:t>
      </w:r>
      <w:proofErr w:type="spellStart"/>
      <w:r w:rsidRPr="008C3339">
        <w:rPr>
          <w:lang w:val="es-ES"/>
        </w:rPr>
        <w:t>farmacoterapé</w:t>
      </w:r>
      <w:r w:rsidRPr="008C3339">
        <w:rPr>
          <w:lang w:val="es-ES"/>
        </w:rPr>
        <w:t>utica</w:t>
      </w:r>
      <w:proofErr w:type="spellEnd"/>
      <w:r w:rsidRPr="008C3339">
        <w:rPr>
          <w:lang w:val="es-ES"/>
        </w:rPr>
        <w:t xml:space="preserve"> y </w:t>
      </w:r>
      <w:proofErr w:type="spellStart"/>
      <w:r w:rsidRPr="008C3339">
        <w:rPr>
          <w:lang w:val="es-ES"/>
        </w:rPr>
        <w:t>farmacoeconomia</w:t>
      </w:r>
      <w:proofErr w:type="spellEnd"/>
      <w:r w:rsidRPr="008C3339">
        <w:rPr>
          <w:lang w:val="es-ES"/>
        </w:rPr>
        <w:t>.</w:t>
      </w:r>
    </w:p>
    <w:p w:rsidR="008C3339" w:rsidRPr="008C3339" w:rsidRDefault="008C3339" w:rsidP="008C3339">
      <w:pPr>
        <w:spacing w:line="360" w:lineRule="auto"/>
        <w:jc w:val="both"/>
        <w:rPr>
          <w:b/>
          <w:lang w:val="es-ES"/>
        </w:rPr>
      </w:pPr>
    </w:p>
    <w:p w:rsidR="008C3339" w:rsidRPr="008C3339" w:rsidRDefault="008C3339" w:rsidP="008C3339">
      <w:pPr>
        <w:spacing w:line="360" w:lineRule="auto"/>
        <w:jc w:val="both"/>
        <w:rPr>
          <w:b/>
          <w:lang w:val="es-ES"/>
        </w:rPr>
      </w:pPr>
      <w:r w:rsidRPr="008C3339">
        <w:rPr>
          <w:b/>
          <w:lang w:val="es-ES"/>
        </w:rPr>
        <w:t xml:space="preserve">Se requiere: 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Licenciatura en Farmacia.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Titulación de Farmacéutico/a especialista en Farmacia Hospitalaria vía FIR.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Disponibilidad para la realización de guardias según las necesidades asistenciales del hospital.</w:t>
      </w:r>
    </w:p>
    <w:p w:rsidR="008C3339" w:rsidRPr="008C3339" w:rsidRDefault="008C3339" w:rsidP="008C3339">
      <w:pPr>
        <w:spacing w:line="360" w:lineRule="auto"/>
        <w:jc w:val="both"/>
        <w:rPr>
          <w:lang w:val="es-ES"/>
        </w:rPr>
      </w:pPr>
    </w:p>
    <w:p w:rsidR="008C3339" w:rsidRPr="008C3339" w:rsidRDefault="008C3339" w:rsidP="008C3339">
      <w:pPr>
        <w:spacing w:line="360" w:lineRule="auto"/>
        <w:jc w:val="both"/>
        <w:rPr>
          <w:b/>
          <w:lang w:val="es-ES"/>
        </w:rPr>
      </w:pPr>
      <w:r w:rsidRPr="008C3339">
        <w:rPr>
          <w:b/>
          <w:lang w:val="es-ES"/>
        </w:rPr>
        <w:t>Se valorará: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Experiencia en actividades de Farmacia clínica.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Conocimientos en sistemas de certificación de calidad.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Trayectoria en actividad docente y de investigación.</w:t>
      </w:r>
    </w:p>
    <w:p w:rsidR="008C3339" w:rsidRPr="008C3339" w:rsidRDefault="008C3339" w:rsidP="008C3339">
      <w:pPr>
        <w:spacing w:line="360" w:lineRule="auto"/>
        <w:jc w:val="both"/>
        <w:rPr>
          <w:lang w:val="es-ES"/>
        </w:rPr>
      </w:pPr>
    </w:p>
    <w:p w:rsidR="008C3339" w:rsidRPr="008C3339" w:rsidRDefault="008C3339" w:rsidP="008C3339">
      <w:pPr>
        <w:spacing w:line="360" w:lineRule="auto"/>
        <w:jc w:val="both"/>
        <w:rPr>
          <w:b/>
          <w:lang w:val="es-ES"/>
        </w:rPr>
      </w:pPr>
      <w:r w:rsidRPr="008C3339">
        <w:rPr>
          <w:b/>
          <w:lang w:val="es-ES"/>
        </w:rPr>
        <w:t>Competencias y habilidades profesionales: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Orientación al cliente interno</w:t>
      </w:r>
      <w:r w:rsidRPr="008C3339">
        <w:rPr>
          <w:lang w:val="es-ES"/>
        </w:rPr>
        <w:t>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Trabajo en equipo</w:t>
      </w:r>
      <w:r w:rsidRPr="008C3339">
        <w:rPr>
          <w:lang w:val="es-ES"/>
        </w:rPr>
        <w:t>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Comunicación interpersonal</w:t>
      </w:r>
      <w:r w:rsidRPr="008C3339">
        <w:rPr>
          <w:lang w:val="es-ES"/>
        </w:rPr>
        <w:t>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>• Innovación.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Orientación al logro</w:t>
      </w:r>
      <w:r w:rsidRPr="008C3339">
        <w:rPr>
          <w:lang w:val="es-ES"/>
        </w:rPr>
        <w:t>.</w:t>
      </w:r>
    </w:p>
    <w:p w:rsidR="008C3339" w:rsidRPr="008C3339" w:rsidRDefault="008C3339" w:rsidP="008C3339">
      <w:pPr>
        <w:spacing w:line="360" w:lineRule="auto"/>
        <w:jc w:val="both"/>
        <w:rPr>
          <w:lang w:val="es-ES"/>
        </w:rPr>
      </w:pPr>
    </w:p>
    <w:p w:rsidR="008C3339" w:rsidRPr="008C3339" w:rsidRDefault="008C3339" w:rsidP="008C3339">
      <w:pPr>
        <w:spacing w:line="360" w:lineRule="auto"/>
        <w:jc w:val="both"/>
        <w:rPr>
          <w:b/>
          <w:lang w:val="es-ES"/>
        </w:rPr>
      </w:pPr>
      <w:r w:rsidRPr="008C3339">
        <w:rPr>
          <w:b/>
          <w:lang w:val="es-ES"/>
        </w:rPr>
        <w:t>Se ofrece: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Contratación laboral indefinida a dedicación completa.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Retribución competitiva y de acuerdo con los parámetros del centro.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 xml:space="preserve">Integración a un servicio en proceso de crecimiento. </w:t>
      </w:r>
    </w:p>
    <w:p w:rsidR="008C3339" w:rsidRPr="008C3339" w:rsidRDefault="008C3339" w:rsidP="008C3339">
      <w:pPr>
        <w:spacing w:line="240" w:lineRule="auto"/>
        <w:ind w:left="708"/>
        <w:jc w:val="both"/>
        <w:rPr>
          <w:lang w:val="es-ES"/>
        </w:rPr>
      </w:pPr>
      <w:r w:rsidRPr="008C3339">
        <w:rPr>
          <w:lang w:val="es-ES"/>
        </w:rPr>
        <w:t xml:space="preserve">• </w:t>
      </w:r>
      <w:r w:rsidRPr="008C3339">
        <w:rPr>
          <w:lang w:val="es-ES"/>
        </w:rPr>
        <w:t>Acceso a ámbitos de docencia, investigación e innovación.</w:t>
      </w:r>
    </w:p>
    <w:p w:rsidR="008C3339" w:rsidRPr="008C3339" w:rsidRDefault="008C3339" w:rsidP="008C3339">
      <w:pPr>
        <w:spacing w:line="360" w:lineRule="auto"/>
        <w:jc w:val="both"/>
        <w:rPr>
          <w:lang w:val="es-ES"/>
        </w:rPr>
      </w:pPr>
    </w:p>
    <w:p w:rsidR="008C3339" w:rsidRPr="008C3339" w:rsidRDefault="008C3339" w:rsidP="008C3339">
      <w:pPr>
        <w:spacing w:line="360" w:lineRule="auto"/>
        <w:jc w:val="both"/>
        <w:rPr>
          <w:b/>
          <w:lang w:val="es-ES"/>
        </w:rPr>
      </w:pPr>
      <w:r w:rsidRPr="008C3339">
        <w:rPr>
          <w:b/>
          <w:lang w:val="es-ES"/>
        </w:rPr>
        <w:t>Las personas interesadas pueden enviar el currículum, hasta el 7 de a</w:t>
      </w:r>
      <w:r w:rsidRPr="008C3339">
        <w:rPr>
          <w:b/>
          <w:lang w:val="es-ES"/>
        </w:rPr>
        <w:t xml:space="preserve">bril, a </w:t>
      </w:r>
      <w:r w:rsidRPr="008C3339">
        <w:rPr>
          <w:b/>
          <w:lang w:val="es-ES"/>
        </w:rPr>
        <w:t>selecciopersonal@fhag.es.</w:t>
      </w:r>
      <w:bookmarkStart w:id="0" w:name="_GoBack"/>
      <w:bookmarkEnd w:id="0"/>
    </w:p>
    <w:sectPr w:rsidR="008C3339" w:rsidRPr="008C33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9" w:rsidRDefault="008C3339" w:rsidP="008C3339">
      <w:pPr>
        <w:spacing w:after="0" w:line="240" w:lineRule="auto"/>
      </w:pPr>
      <w:r>
        <w:separator/>
      </w:r>
    </w:p>
  </w:endnote>
  <w:endnote w:type="continuationSeparator" w:id="0">
    <w:p w:rsidR="008C3339" w:rsidRDefault="008C3339" w:rsidP="008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9" w:rsidRDefault="008C3339" w:rsidP="008C3339">
      <w:pPr>
        <w:spacing w:after="0" w:line="240" w:lineRule="auto"/>
      </w:pPr>
      <w:r>
        <w:separator/>
      </w:r>
    </w:p>
  </w:footnote>
  <w:footnote w:type="continuationSeparator" w:id="0">
    <w:p w:rsidR="008C3339" w:rsidRDefault="008C3339" w:rsidP="008C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39" w:rsidRDefault="008C3339">
    <w:pPr>
      <w:pStyle w:val="Encabezado"/>
    </w:pPr>
    <w:r w:rsidRPr="00FE2857">
      <w:rPr>
        <w:noProof/>
        <w:lang w:val="es-ES" w:eastAsia="es-ES"/>
      </w:rPr>
      <w:drawing>
        <wp:inline distT="0" distB="0" distL="0" distR="0" wp14:anchorId="03CE420B" wp14:editId="1AC84A09">
          <wp:extent cx="1646939" cy="638175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14" cy="6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39"/>
    <w:rsid w:val="0051752E"/>
    <w:rsid w:val="008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3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C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3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339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3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C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3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33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FHAG</dc:creator>
  <cp:lastModifiedBy>FHAG</cp:lastModifiedBy>
  <cp:revision>1</cp:revision>
  <dcterms:created xsi:type="dcterms:W3CDTF">2017-03-07T08:41:00Z</dcterms:created>
  <dcterms:modified xsi:type="dcterms:W3CDTF">2017-03-07T08:49:00Z</dcterms:modified>
</cp:coreProperties>
</file>